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04" w:rsidRPr="00084A15" w:rsidRDefault="00596704" w:rsidP="00596704"/>
    <w:tbl>
      <w:tblPr>
        <w:tblW w:w="9990" w:type="dxa"/>
        <w:tblInd w:w="115" w:type="dxa"/>
        <w:tblCellMar>
          <w:left w:w="115" w:type="dxa"/>
          <w:right w:w="115" w:type="dxa"/>
        </w:tblCellMar>
        <w:tblLook w:val="0000" w:firstRow="0" w:lastRow="0" w:firstColumn="0" w:lastColumn="0" w:noHBand="0" w:noVBand="0"/>
      </w:tblPr>
      <w:tblGrid>
        <w:gridCol w:w="1252"/>
        <w:gridCol w:w="630"/>
        <w:gridCol w:w="2957"/>
        <w:gridCol w:w="1529"/>
        <w:gridCol w:w="367"/>
        <w:gridCol w:w="3255"/>
      </w:tblGrid>
      <w:tr w:rsidR="00596704" w:rsidRPr="008C0A53" w:rsidTr="00DF5B79">
        <w:trPr>
          <w:trHeight w:hRule="exact" w:val="360"/>
        </w:trPr>
        <w:tc>
          <w:tcPr>
            <w:tcW w:w="6368" w:type="dxa"/>
            <w:gridSpan w:val="4"/>
            <w:vMerge w:val="restart"/>
          </w:tcPr>
          <w:p w:rsidR="00596704" w:rsidRPr="008C0A53" w:rsidRDefault="00596704" w:rsidP="00DF5B79">
            <w:pPr>
              <w:pStyle w:val="Heading1"/>
            </w:pPr>
            <w:bookmarkStart w:id="0" w:name="MinuteHeading"/>
            <w:bookmarkEnd w:id="0"/>
            <w:r w:rsidRPr="008C0A53">
              <w:t>Westman Area Council</w:t>
            </w:r>
          </w:p>
          <w:p w:rsidR="00596704" w:rsidRPr="008C0A53" w:rsidRDefault="00596704" w:rsidP="00DF5B79"/>
        </w:tc>
        <w:tc>
          <w:tcPr>
            <w:tcW w:w="3622" w:type="dxa"/>
            <w:gridSpan w:val="2"/>
            <w:vAlign w:val="center"/>
          </w:tcPr>
          <w:p w:rsidR="00596704" w:rsidRPr="008C0A53" w:rsidRDefault="00646179" w:rsidP="006471A6">
            <w:pPr>
              <w:pStyle w:val="MeetingInformation"/>
            </w:pPr>
            <w:r>
              <w:t>8 Apr 15</w:t>
            </w:r>
          </w:p>
        </w:tc>
      </w:tr>
      <w:tr w:rsidR="00596704" w:rsidRPr="008C0A53" w:rsidTr="00DF5B79">
        <w:trPr>
          <w:trHeight w:hRule="exact" w:val="360"/>
        </w:trPr>
        <w:tc>
          <w:tcPr>
            <w:tcW w:w="6368" w:type="dxa"/>
            <w:gridSpan w:val="4"/>
            <w:vMerge/>
          </w:tcPr>
          <w:p w:rsidR="00596704" w:rsidRPr="008C0A53" w:rsidRDefault="00596704" w:rsidP="00DF5B79"/>
        </w:tc>
        <w:tc>
          <w:tcPr>
            <w:tcW w:w="3622" w:type="dxa"/>
            <w:gridSpan w:val="2"/>
            <w:vAlign w:val="center"/>
          </w:tcPr>
          <w:p w:rsidR="00596704" w:rsidRPr="008C0A53" w:rsidRDefault="00596704" w:rsidP="00646179">
            <w:pPr>
              <w:pStyle w:val="MeetingInformation"/>
            </w:pPr>
            <w:r w:rsidRPr="008C0A53">
              <w:t>5:</w:t>
            </w:r>
            <w:r w:rsidR="00646179">
              <w:t>2</w:t>
            </w:r>
            <w:r w:rsidRPr="008C0A53">
              <w:t>0 PM</w:t>
            </w:r>
          </w:p>
        </w:tc>
      </w:tr>
      <w:tr w:rsidR="00596704" w:rsidRPr="008C0A53" w:rsidTr="00DF5B79">
        <w:trPr>
          <w:trHeight w:hRule="exact" w:val="360"/>
        </w:trPr>
        <w:tc>
          <w:tcPr>
            <w:tcW w:w="6368" w:type="dxa"/>
            <w:gridSpan w:val="4"/>
            <w:vMerge/>
          </w:tcPr>
          <w:p w:rsidR="00596704" w:rsidRPr="008C0A53" w:rsidRDefault="00596704" w:rsidP="00DF5B79"/>
        </w:tc>
        <w:tc>
          <w:tcPr>
            <w:tcW w:w="3622" w:type="dxa"/>
            <w:gridSpan w:val="2"/>
            <w:vAlign w:val="center"/>
          </w:tcPr>
          <w:p w:rsidR="00596704" w:rsidRPr="008C0A53" w:rsidRDefault="00646179" w:rsidP="00DF5B79">
            <w:pPr>
              <w:pStyle w:val="MeetingInformation"/>
            </w:pPr>
            <w:r>
              <w:t>Brandon District Labour Council Office</w:t>
            </w:r>
          </w:p>
        </w:tc>
      </w:tr>
      <w:tr w:rsidR="00596704" w:rsidRPr="008C0A53" w:rsidTr="00DF5B79">
        <w:trPr>
          <w:trHeight w:hRule="exact" w:val="360"/>
        </w:trPr>
        <w:tc>
          <w:tcPr>
            <w:tcW w:w="1882" w:type="dxa"/>
            <w:gridSpan w:val="2"/>
            <w:tcBorders>
              <w:top w:val="double" w:sz="4" w:space="0" w:color="auto"/>
            </w:tcBorders>
            <w:vAlign w:val="center"/>
          </w:tcPr>
          <w:p w:rsidR="00596704" w:rsidRPr="008C0A53" w:rsidRDefault="00596704" w:rsidP="00DF5B79">
            <w:pPr>
              <w:pStyle w:val="FieldLabel"/>
            </w:pPr>
            <w:r w:rsidRPr="008C0A53">
              <w:t>Meeting called by:</w:t>
            </w:r>
          </w:p>
        </w:tc>
        <w:tc>
          <w:tcPr>
            <w:tcW w:w="2957" w:type="dxa"/>
            <w:tcBorders>
              <w:top w:val="double" w:sz="4" w:space="0" w:color="auto"/>
            </w:tcBorders>
            <w:vAlign w:val="center"/>
          </w:tcPr>
          <w:p w:rsidR="00596704" w:rsidRPr="008C0A53" w:rsidRDefault="0075748A" w:rsidP="00DF5B79">
            <w:pPr>
              <w:pStyle w:val="FieldText"/>
            </w:pPr>
            <w:r>
              <w:t>Jennifer Grant</w:t>
            </w:r>
          </w:p>
        </w:tc>
        <w:tc>
          <w:tcPr>
            <w:tcW w:w="1896" w:type="dxa"/>
            <w:gridSpan w:val="2"/>
            <w:tcBorders>
              <w:top w:val="double" w:sz="4" w:space="0" w:color="auto"/>
            </w:tcBorders>
            <w:vAlign w:val="center"/>
          </w:tcPr>
          <w:p w:rsidR="00596704" w:rsidRPr="008C0A53" w:rsidRDefault="00596704" w:rsidP="00DF5B79">
            <w:pPr>
              <w:pStyle w:val="FieldLabel"/>
            </w:pPr>
            <w:r w:rsidRPr="008C0A53">
              <w:t>Type of meeting:</w:t>
            </w:r>
          </w:p>
        </w:tc>
        <w:tc>
          <w:tcPr>
            <w:tcW w:w="3255" w:type="dxa"/>
            <w:tcBorders>
              <w:top w:val="double" w:sz="4" w:space="0" w:color="auto"/>
            </w:tcBorders>
            <w:vAlign w:val="center"/>
          </w:tcPr>
          <w:p w:rsidR="00596704" w:rsidRPr="008C0A53" w:rsidRDefault="00596704" w:rsidP="00DF5B79">
            <w:pPr>
              <w:pStyle w:val="FieldText"/>
            </w:pPr>
            <w:r w:rsidRPr="008C0A53">
              <w:t>General Meeting</w:t>
            </w:r>
          </w:p>
        </w:tc>
      </w:tr>
      <w:tr w:rsidR="00596704" w:rsidRPr="008C0A53" w:rsidTr="00DF5B79">
        <w:trPr>
          <w:trHeight w:hRule="exact" w:val="360"/>
        </w:trPr>
        <w:tc>
          <w:tcPr>
            <w:tcW w:w="1882" w:type="dxa"/>
            <w:gridSpan w:val="2"/>
            <w:vAlign w:val="center"/>
          </w:tcPr>
          <w:p w:rsidR="00596704" w:rsidRPr="008C0A53" w:rsidRDefault="00596704" w:rsidP="00DF5B79">
            <w:pPr>
              <w:pStyle w:val="FieldLabel"/>
            </w:pPr>
            <w:r w:rsidRPr="008C0A53">
              <w:t>Facilitator:</w:t>
            </w:r>
          </w:p>
        </w:tc>
        <w:tc>
          <w:tcPr>
            <w:tcW w:w="2957" w:type="dxa"/>
            <w:vAlign w:val="center"/>
          </w:tcPr>
          <w:p w:rsidR="00596704" w:rsidRPr="008C0A53" w:rsidRDefault="00596704" w:rsidP="00DF5B79">
            <w:pPr>
              <w:pStyle w:val="FieldText"/>
            </w:pPr>
          </w:p>
        </w:tc>
        <w:tc>
          <w:tcPr>
            <w:tcW w:w="1896" w:type="dxa"/>
            <w:gridSpan w:val="2"/>
            <w:vAlign w:val="center"/>
          </w:tcPr>
          <w:p w:rsidR="00596704" w:rsidRPr="008C0A53" w:rsidRDefault="00596704" w:rsidP="00DF5B79">
            <w:pPr>
              <w:pStyle w:val="FieldLabel"/>
            </w:pPr>
            <w:r w:rsidRPr="008C0A53">
              <w:t>Note taker:</w:t>
            </w:r>
          </w:p>
        </w:tc>
        <w:tc>
          <w:tcPr>
            <w:tcW w:w="3255" w:type="dxa"/>
            <w:vAlign w:val="center"/>
          </w:tcPr>
          <w:p w:rsidR="00596704" w:rsidRPr="008C0A53" w:rsidRDefault="0075748A" w:rsidP="00DF5B79">
            <w:pPr>
              <w:pStyle w:val="FieldText"/>
            </w:pPr>
            <w:r>
              <w:t>Glen Johnston</w:t>
            </w:r>
          </w:p>
        </w:tc>
      </w:tr>
      <w:tr w:rsidR="00596704" w:rsidRPr="008C0A53" w:rsidTr="00DF5B79">
        <w:trPr>
          <w:trHeight w:hRule="exact" w:val="360"/>
        </w:trPr>
        <w:tc>
          <w:tcPr>
            <w:tcW w:w="1882" w:type="dxa"/>
            <w:gridSpan w:val="2"/>
            <w:vAlign w:val="center"/>
          </w:tcPr>
          <w:p w:rsidR="00596704" w:rsidRPr="008C0A53" w:rsidRDefault="00596704" w:rsidP="00DF5B79">
            <w:pPr>
              <w:pStyle w:val="FieldLabel"/>
            </w:pPr>
            <w:r w:rsidRPr="008C0A53">
              <w:t>Timekeeper:</w:t>
            </w:r>
          </w:p>
        </w:tc>
        <w:tc>
          <w:tcPr>
            <w:tcW w:w="2957" w:type="dxa"/>
            <w:vAlign w:val="center"/>
          </w:tcPr>
          <w:p w:rsidR="00596704" w:rsidRPr="008C0A53" w:rsidRDefault="00596704" w:rsidP="00DF5B79">
            <w:pPr>
              <w:pStyle w:val="FieldText"/>
            </w:pPr>
          </w:p>
        </w:tc>
        <w:tc>
          <w:tcPr>
            <w:tcW w:w="1896" w:type="dxa"/>
            <w:gridSpan w:val="2"/>
            <w:vAlign w:val="center"/>
          </w:tcPr>
          <w:p w:rsidR="00596704" w:rsidRPr="008C0A53" w:rsidRDefault="00596704" w:rsidP="00DF5B79">
            <w:pPr>
              <w:pStyle w:val="FieldLabel"/>
            </w:pPr>
          </w:p>
        </w:tc>
        <w:tc>
          <w:tcPr>
            <w:tcW w:w="3255" w:type="dxa"/>
            <w:vAlign w:val="center"/>
          </w:tcPr>
          <w:p w:rsidR="00596704" w:rsidRPr="008C0A53" w:rsidRDefault="00596704" w:rsidP="00DF5B79">
            <w:pPr>
              <w:pStyle w:val="FieldText"/>
            </w:pPr>
          </w:p>
        </w:tc>
      </w:tr>
      <w:tr w:rsidR="00596704" w:rsidRPr="008C0A53" w:rsidTr="00DF5B79">
        <w:trPr>
          <w:trHeight w:hRule="exact" w:val="504"/>
        </w:trPr>
        <w:tc>
          <w:tcPr>
            <w:tcW w:w="1252" w:type="dxa"/>
            <w:vAlign w:val="center"/>
          </w:tcPr>
          <w:p w:rsidR="00596704" w:rsidRPr="008C0A53" w:rsidRDefault="00596704" w:rsidP="00DF5B79">
            <w:pPr>
              <w:pStyle w:val="FieldLabel"/>
            </w:pPr>
            <w:r w:rsidRPr="008C0A53">
              <w:t>Attendees:</w:t>
            </w:r>
          </w:p>
        </w:tc>
        <w:tc>
          <w:tcPr>
            <w:tcW w:w="8738" w:type="dxa"/>
            <w:gridSpan w:val="5"/>
            <w:vAlign w:val="center"/>
          </w:tcPr>
          <w:p w:rsidR="00596704" w:rsidRDefault="0075748A" w:rsidP="00DF5B79">
            <w:pPr>
              <w:pStyle w:val="FieldText"/>
            </w:pPr>
            <w:r>
              <w:t xml:space="preserve">Jennifer Grant, </w:t>
            </w:r>
            <w:r w:rsidR="00646179">
              <w:t xml:space="preserve">Trudy Taylor, Roque Lacroix, Samantha </w:t>
            </w:r>
            <w:r w:rsidR="00EE461F">
              <w:t>A</w:t>
            </w:r>
            <w:r w:rsidR="00646179">
              <w:t xml:space="preserve">ymont, Mike Weisgerber, Jeff Sexton, </w:t>
            </w:r>
            <w:r w:rsidR="005E1532">
              <w:t>Glen Johns</w:t>
            </w:r>
            <w:r w:rsidR="006D7946">
              <w:t>t</w:t>
            </w:r>
            <w:r w:rsidR="005E1532">
              <w:t xml:space="preserve">on, </w:t>
            </w:r>
            <w:r w:rsidR="005E1532" w:rsidRPr="008C0A53">
              <w:t>Martin K</w:t>
            </w:r>
            <w:r w:rsidR="005E1532">
              <w:t>a</w:t>
            </w:r>
            <w:r w:rsidR="00646179">
              <w:t>minski</w:t>
            </w:r>
            <w:r>
              <w:rPr>
                <w:rFonts w:cs="Arial"/>
                <w:sz w:val="20"/>
              </w:rPr>
              <w:t xml:space="preserve">, </w:t>
            </w:r>
            <w:r>
              <w:t>Susan Norman</w:t>
            </w:r>
            <w:r w:rsidR="00880CDB">
              <w:t>, Tracey Thor</w:t>
            </w:r>
          </w:p>
          <w:p w:rsidR="00646179" w:rsidRDefault="00646179" w:rsidP="00DF5B79">
            <w:pPr>
              <w:pStyle w:val="FieldText"/>
            </w:pPr>
          </w:p>
          <w:p w:rsidR="00646179" w:rsidRDefault="00646179" w:rsidP="00DF5B79">
            <w:pPr>
              <w:pStyle w:val="FieldText"/>
            </w:pPr>
          </w:p>
          <w:p w:rsidR="006471A6" w:rsidRDefault="006471A6" w:rsidP="00DF5B79">
            <w:pPr>
              <w:pStyle w:val="FieldText"/>
            </w:pPr>
          </w:p>
          <w:p w:rsidR="006471A6" w:rsidRDefault="006471A6" w:rsidP="00DF5B79">
            <w:pPr>
              <w:pStyle w:val="FieldText"/>
            </w:pPr>
          </w:p>
          <w:p w:rsidR="00596704" w:rsidRDefault="00596704" w:rsidP="00DF5B79">
            <w:pPr>
              <w:pStyle w:val="FieldText"/>
            </w:pPr>
          </w:p>
          <w:p w:rsidR="00596704" w:rsidRDefault="00596704" w:rsidP="00DF5B79">
            <w:pPr>
              <w:pStyle w:val="FieldText"/>
            </w:pPr>
          </w:p>
          <w:p w:rsidR="00596704" w:rsidRPr="008C0A53" w:rsidRDefault="00596704" w:rsidP="00DF5B79">
            <w:pPr>
              <w:pStyle w:val="FieldText"/>
            </w:pPr>
          </w:p>
          <w:p w:rsidR="00596704" w:rsidRPr="008C0A53" w:rsidRDefault="00596704" w:rsidP="00DF5B79">
            <w:pPr>
              <w:pStyle w:val="FieldText"/>
              <w:ind w:left="-1187"/>
            </w:pPr>
          </w:p>
          <w:p w:rsidR="00596704" w:rsidRPr="008C0A53" w:rsidRDefault="00596704" w:rsidP="00DF5B79">
            <w:pPr>
              <w:pStyle w:val="FieldText"/>
            </w:pPr>
          </w:p>
          <w:p w:rsidR="00596704" w:rsidRPr="008C0A53" w:rsidRDefault="00596704" w:rsidP="00DF5B79">
            <w:pPr>
              <w:pStyle w:val="FieldText"/>
            </w:pPr>
          </w:p>
          <w:p w:rsidR="00596704" w:rsidRPr="008C0A53" w:rsidRDefault="00596704" w:rsidP="00DF5B79">
            <w:pPr>
              <w:pStyle w:val="FieldText"/>
            </w:pPr>
          </w:p>
        </w:tc>
      </w:tr>
      <w:tr w:rsidR="00596704" w:rsidRPr="008C0A53" w:rsidTr="00DF5B79">
        <w:trPr>
          <w:trHeight w:hRule="exact" w:val="504"/>
        </w:trPr>
        <w:tc>
          <w:tcPr>
            <w:tcW w:w="1252" w:type="dxa"/>
            <w:vAlign w:val="center"/>
          </w:tcPr>
          <w:p w:rsidR="00596704" w:rsidRPr="008C0A53" w:rsidRDefault="00596704" w:rsidP="00DF5B79">
            <w:pPr>
              <w:pStyle w:val="FieldLabel"/>
            </w:pPr>
            <w:r>
              <w:t>Visitors</w:t>
            </w:r>
          </w:p>
        </w:tc>
        <w:tc>
          <w:tcPr>
            <w:tcW w:w="8738" w:type="dxa"/>
            <w:gridSpan w:val="5"/>
            <w:vAlign w:val="center"/>
          </w:tcPr>
          <w:p w:rsidR="00596704" w:rsidRPr="008C0A53" w:rsidRDefault="00596704" w:rsidP="00BF1297">
            <w:pPr>
              <w:pStyle w:val="FieldText"/>
            </w:pPr>
          </w:p>
        </w:tc>
      </w:tr>
      <w:tr w:rsidR="00596704" w:rsidRPr="008C0A53" w:rsidTr="00DF5B79">
        <w:trPr>
          <w:trHeight w:hRule="exact" w:val="576"/>
        </w:trPr>
        <w:tc>
          <w:tcPr>
            <w:tcW w:w="9990" w:type="dxa"/>
            <w:gridSpan w:val="6"/>
            <w:vAlign w:val="center"/>
          </w:tcPr>
          <w:p w:rsidR="00596704" w:rsidRPr="008C0A53" w:rsidRDefault="00596704" w:rsidP="00DF5B79">
            <w:pPr>
              <w:pStyle w:val="Heading2"/>
            </w:pPr>
            <w:r w:rsidRPr="008C0A53">
              <w:t>Minutes</w:t>
            </w:r>
          </w:p>
        </w:tc>
      </w:tr>
      <w:tr w:rsidR="00596704" w:rsidRPr="008C0A53" w:rsidTr="00DF5B79">
        <w:trPr>
          <w:trHeight w:hRule="exact" w:val="144"/>
        </w:trPr>
        <w:tc>
          <w:tcPr>
            <w:tcW w:w="9990" w:type="dxa"/>
            <w:gridSpan w:val="6"/>
            <w:tcBorders>
              <w:top w:val="double" w:sz="4" w:space="0" w:color="auto"/>
            </w:tcBorders>
            <w:vAlign w:val="center"/>
          </w:tcPr>
          <w:p w:rsidR="00596704" w:rsidRPr="008C0A53" w:rsidRDefault="00596704" w:rsidP="00DF5B79">
            <w:pPr>
              <w:pStyle w:val="FieldText"/>
            </w:pPr>
          </w:p>
        </w:tc>
      </w:tr>
    </w:tbl>
    <w:p w:rsidR="00596704" w:rsidRPr="006471A6" w:rsidRDefault="00596704" w:rsidP="00596704">
      <w:pPr>
        <w:rPr>
          <w:rFonts w:cs="Arial"/>
          <w:sz w:val="20"/>
        </w:rPr>
      </w:pPr>
      <w:bookmarkStart w:id="1" w:name="MinuteItems"/>
      <w:bookmarkEnd w:id="1"/>
    </w:p>
    <w:p w:rsidR="00596704" w:rsidRPr="00880CDB" w:rsidRDefault="00596704" w:rsidP="00AB0B58">
      <w:pPr>
        <w:tabs>
          <w:tab w:val="left" w:pos="720"/>
        </w:tabs>
        <w:outlineLvl w:val="0"/>
        <w:rPr>
          <w:rFonts w:ascii="Times New Roman" w:hAnsi="Times New Roman"/>
          <w:sz w:val="24"/>
          <w:szCs w:val="24"/>
        </w:rPr>
      </w:pPr>
      <w:r w:rsidRPr="00880CDB">
        <w:rPr>
          <w:rFonts w:ascii="Times New Roman" w:hAnsi="Times New Roman"/>
          <w:sz w:val="24"/>
          <w:szCs w:val="24"/>
        </w:rPr>
        <w:t>The meeting was called to order at 5:</w:t>
      </w:r>
      <w:r w:rsidR="00646179" w:rsidRPr="00880CDB">
        <w:rPr>
          <w:rFonts w:ascii="Times New Roman" w:hAnsi="Times New Roman"/>
          <w:sz w:val="24"/>
          <w:szCs w:val="24"/>
        </w:rPr>
        <w:t>2</w:t>
      </w:r>
      <w:r w:rsidR="00BF1297" w:rsidRPr="00880CDB">
        <w:rPr>
          <w:rFonts w:ascii="Times New Roman" w:hAnsi="Times New Roman"/>
          <w:sz w:val="24"/>
          <w:szCs w:val="24"/>
        </w:rPr>
        <w:t>0</w:t>
      </w:r>
      <w:r w:rsidRPr="00880CDB">
        <w:rPr>
          <w:rFonts w:ascii="Times New Roman" w:hAnsi="Times New Roman"/>
          <w:sz w:val="24"/>
          <w:szCs w:val="24"/>
        </w:rPr>
        <w:t xml:space="preserve"> PM by </w:t>
      </w:r>
      <w:r w:rsidR="0075748A" w:rsidRPr="00880CDB">
        <w:rPr>
          <w:rFonts w:ascii="Times New Roman" w:hAnsi="Times New Roman"/>
          <w:sz w:val="24"/>
          <w:szCs w:val="24"/>
        </w:rPr>
        <w:t>Jennifer Grant</w:t>
      </w:r>
      <w:r w:rsidRPr="00880CDB">
        <w:rPr>
          <w:rFonts w:ascii="Times New Roman" w:hAnsi="Times New Roman"/>
          <w:sz w:val="24"/>
          <w:szCs w:val="24"/>
        </w:rPr>
        <w:t>.</w:t>
      </w:r>
    </w:p>
    <w:p w:rsidR="0075748A" w:rsidRPr="00880CDB" w:rsidRDefault="0075748A" w:rsidP="00AB0B58">
      <w:pPr>
        <w:tabs>
          <w:tab w:val="left" w:pos="720"/>
        </w:tabs>
        <w:rPr>
          <w:rFonts w:ascii="Times New Roman" w:hAnsi="Times New Roman"/>
          <w:sz w:val="24"/>
          <w:szCs w:val="24"/>
        </w:rPr>
      </w:pPr>
    </w:p>
    <w:p w:rsidR="0075748A" w:rsidRPr="00880CDB" w:rsidRDefault="0075748A" w:rsidP="00AB0B58">
      <w:pPr>
        <w:tabs>
          <w:tab w:val="left" w:pos="720"/>
        </w:tabs>
        <w:outlineLvl w:val="0"/>
        <w:rPr>
          <w:rFonts w:ascii="Times New Roman" w:hAnsi="Times New Roman"/>
          <w:sz w:val="24"/>
          <w:szCs w:val="24"/>
        </w:rPr>
      </w:pPr>
      <w:r w:rsidRPr="00880CDB">
        <w:rPr>
          <w:rFonts w:ascii="Times New Roman" w:hAnsi="Times New Roman"/>
          <w:sz w:val="24"/>
          <w:szCs w:val="24"/>
        </w:rPr>
        <w:t>The Harassment Statement was read</w:t>
      </w:r>
      <w:r w:rsidR="00646179" w:rsidRPr="00880CDB">
        <w:rPr>
          <w:rFonts w:ascii="Times New Roman" w:hAnsi="Times New Roman"/>
          <w:sz w:val="24"/>
          <w:szCs w:val="24"/>
        </w:rPr>
        <w:t xml:space="preserve"> and Jeff Sexton was named intervener</w:t>
      </w:r>
      <w:r w:rsidRPr="00880CDB">
        <w:rPr>
          <w:rFonts w:ascii="Times New Roman" w:hAnsi="Times New Roman"/>
          <w:sz w:val="24"/>
          <w:szCs w:val="24"/>
        </w:rPr>
        <w:t>.</w:t>
      </w:r>
    </w:p>
    <w:p w:rsidR="00596704" w:rsidRPr="00880CDB" w:rsidRDefault="00596704" w:rsidP="00AB0B58">
      <w:pPr>
        <w:tabs>
          <w:tab w:val="left" w:pos="720"/>
        </w:tabs>
        <w:rPr>
          <w:rFonts w:ascii="Times New Roman" w:hAnsi="Times New Roman"/>
          <w:sz w:val="24"/>
          <w:szCs w:val="24"/>
        </w:rPr>
      </w:pPr>
    </w:p>
    <w:p w:rsidR="00596704" w:rsidRPr="00880CDB" w:rsidRDefault="00596704" w:rsidP="00AB0B58">
      <w:pPr>
        <w:tabs>
          <w:tab w:val="left" w:pos="720"/>
        </w:tabs>
        <w:outlineLvl w:val="0"/>
        <w:rPr>
          <w:rFonts w:ascii="Times New Roman" w:hAnsi="Times New Roman"/>
          <w:sz w:val="24"/>
          <w:szCs w:val="24"/>
        </w:rPr>
      </w:pPr>
      <w:r w:rsidRPr="00880CDB">
        <w:rPr>
          <w:rFonts w:ascii="Times New Roman" w:hAnsi="Times New Roman"/>
          <w:sz w:val="24"/>
          <w:szCs w:val="24"/>
          <w:u w:val="single"/>
        </w:rPr>
        <w:t>Regrets</w:t>
      </w:r>
      <w:bookmarkStart w:id="2" w:name="_GoBack"/>
      <w:bookmarkEnd w:id="2"/>
    </w:p>
    <w:p w:rsidR="00596704" w:rsidRPr="00880CDB" w:rsidRDefault="0075748A" w:rsidP="00AB0B58">
      <w:pPr>
        <w:pStyle w:val="BodyText2"/>
        <w:tabs>
          <w:tab w:val="left" w:pos="720"/>
        </w:tabs>
        <w:outlineLvl w:val="0"/>
      </w:pPr>
      <w:r w:rsidRPr="00880CDB">
        <w:t>Randy Walker</w:t>
      </w:r>
    </w:p>
    <w:p w:rsidR="00184510" w:rsidRPr="00880CDB" w:rsidRDefault="00184510" w:rsidP="00AB0B58">
      <w:pPr>
        <w:pStyle w:val="BodyText2"/>
        <w:tabs>
          <w:tab w:val="left" w:pos="720"/>
        </w:tabs>
      </w:pPr>
    </w:p>
    <w:p w:rsidR="000814E3" w:rsidRPr="00880CDB" w:rsidRDefault="000814E3" w:rsidP="00AB0B58">
      <w:pPr>
        <w:pStyle w:val="BodyText2"/>
        <w:tabs>
          <w:tab w:val="left" w:pos="720"/>
        </w:tabs>
        <w:ind w:left="0"/>
        <w:outlineLvl w:val="0"/>
      </w:pPr>
      <w:r w:rsidRPr="00880CDB">
        <w:rPr>
          <w:u w:val="single"/>
        </w:rPr>
        <w:t>Previous Minutes</w:t>
      </w:r>
    </w:p>
    <w:p w:rsidR="0075748A" w:rsidRPr="00880CDB" w:rsidRDefault="000814E3" w:rsidP="00AB0B58">
      <w:pPr>
        <w:pStyle w:val="BodyText2"/>
        <w:numPr>
          <w:ilvl w:val="0"/>
          <w:numId w:val="18"/>
        </w:numPr>
      </w:pPr>
      <w:r w:rsidRPr="00880CDB">
        <w:t xml:space="preserve">The minutes of the last meeting were </w:t>
      </w:r>
      <w:r w:rsidR="00646179" w:rsidRPr="00880CDB">
        <w:t>not available, hopefully will be reviewed at the next meeting</w:t>
      </w:r>
      <w:r w:rsidR="0075748A" w:rsidRPr="00880CDB">
        <w:t>.</w:t>
      </w:r>
    </w:p>
    <w:p w:rsidR="00184510" w:rsidRPr="00880CDB" w:rsidRDefault="0075748A" w:rsidP="00AB0B58">
      <w:pPr>
        <w:pStyle w:val="BodyText2"/>
        <w:tabs>
          <w:tab w:val="left" w:pos="720"/>
        </w:tabs>
        <w:ind w:left="0"/>
      </w:pPr>
      <w:r w:rsidRPr="00880CDB">
        <w:t xml:space="preserve"> </w:t>
      </w:r>
    </w:p>
    <w:p w:rsidR="00184510" w:rsidRPr="00880CDB" w:rsidRDefault="00184510" w:rsidP="00AB0B58">
      <w:pPr>
        <w:pStyle w:val="BodyText2"/>
        <w:tabs>
          <w:tab w:val="left" w:pos="720"/>
        </w:tabs>
        <w:ind w:left="0"/>
        <w:outlineLvl w:val="0"/>
      </w:pPr>
      <w:r w:rsidRPr="00880CDB">
        <w:rPr>
          <w:u w:val="single"/>
        </w:rPr>
        <w:t>Correspondence</w:t>
      </w:r>
    </w:p>
    <w:p w:rsidR="00A2569A" w:rsidRPr="00880CDB" w:rsidRDefault="0075748A" w:rsidP="00AB0B58">
      <w:pPr>
        <w:pStyle w:val="BodyText2"/>
        <w:numPr>
          <w:ilvl w:val="1"/>
          <w:numId w:val="12"/>
        </w:numPr>
        <w:tabs>
          <w:tab w:val="left" w:pos="720"/>
        </w:tabs>
      </w:pPr>
      <w:r w:rsidRPr="00880CDB">
        <w:t>A</w:t>
      </w:r>
      <w:r w:rsidR="00646179" w:rsidRPr="00880CDB">
        <w:t>n email was received from the Brandon District Labour Council Office</w:t>
      </w:r>
      <w:r w:rsidR="00286115">
        <w:t>, BDLC,</w:t>
      </w:r>
      <w:r w:rsidR="00646179" w:rsidRPr="00880CDB">
        <w:t xml:space="preserve"> advising that a rally will be held against Bill C-51 (anti-Terrorist), Rally Date was the 14</w:t>
      </w:r>
      <w:r w:rsidR="00646179" w:rsidRPr="00880CDB">
        <w:rPr>
          <w:vertAlign w:val="superscript"/>
        </w:rPr>
        <w:t>th</w:t>
      </w:r>
      <w:r w:rsidR="00646179" w:rsidRPr="00880CDB">
        <w:t xml:space="preserve"> of Mar</w:t>
      </w:r>
      <w:r w:rsidR="00714AFF" w:rsidRPr="00880CDB">
        <w:t xml:space="preserve"> 2015 at Larry Maguire’s Constituency Office</w:t>
      </w:r>
      <w:r w:rsidRPr="00880CDB">
        <w:t>.</w:t>
      </w:r>
    </w:p>
    <w:p w:rsidR="0075748A" w:rsidRPr="00880CDB" w:rsidRDefault="0075748A" w:rsidP="00AB0B58">
      <w:pPr>
        <w:pStyle w:val="BodyText2"/>
        <w:tabs>
          <w:tab w:val="left" w:pos="720"/>
        </w:tabs>
        <w:ind w:left="0"/>
      </w:pPr>
    </w:p>
    <w:p w:rsidR="00A2569A" w:rsidRPr="00880CDB" w:rsidRDefault="00714AFF" w:rsidP="00AB0B58">
      <w:pPr>
        <w:pStyle w:val="BodyText2"/>
        <w:numPr>
          <w:ilvl w:val="1"/>
          <w:numId w:val="12"/>
        </w:numPr>
        <w:tabs>
          <w:tab w:val="left" w:pos="720"/>
        </w:tabs>
      </w:pPr>
      <w:r w:rsidRPr="00880CDB">
        <w:t>Information was received about the Prairie School for Union Women 2015. Please contact the WMAC President, Jennifer Grant, for more information</w:t>
      </w:r>
      <w:r w:rsidR="00A2569A" w:rsidRPr="00880CDB">
        <w:t>.</w:t>
      </w:r>
    </w:p>
    <w:p w:rsidR="00286115" w:rsidRDefault="00286115" w:rsidP="00AB0B58">
      <w:pPr>
        <w:pStyle w:val="BodyText2"/>
        <w:tabs>
          <w:tab w:val="left" w:pos="720"/>
        </w:tabs>
        <w:ind w:left="1440"/>
      </w:pPr>
    </w:p>
    <w:p w:rsidR="00714AFF" w:rsidRPr="00880CDB" w:rsidRDefault="00714AFF" w:rsidP="00AB0B58">
      <w:pPr>
        <w:pStyle w:val="BodyText2"/>
        <w:numPr>
          <w:ilvl w:val="1"/>
          <w:numId w:val="12"/>
        </w:numPr>
        <w:tabs>
          <w:tab w:val="left" w:pos="720"/>
        </w:tabs>
      </w:pPr>
      <w:r w:rsidRPr="00880CDB">
        <w:t>Information was received about the 2015 Solidarity Kid’s Camp of Manitoba. Please contact the WMAC President, Jennifer Grant, for more information.</w:t>
      </w:r>
    </w:p>
    <w:p w:rsidR="00714AFF" w:rsidRPr="00286115" w:rsidRDefault="00714AFF" w:rsidP="00AB0B58">
      <w:pPr>
        <w:tabs>
          <w:tab w:val="left" w:pos="720"/>
        </w:tabs>
        <w:rPr>
          <w:rFonts w:ascii="Times New Roman" w:hAnsi="Times New Roman"/>
          <w:sz w:val="24"/>
          <w:szCs w:val="24"/>
        </w:rPr>
      </w:pPr>
    </w:p>
    <w:p w:rsidR="00714AFF" w:rsidRPr="00880CDB" w:rsidRDefault="00714AFF" w:rsidP="00AB0B58">
      <w:pPr>
        <w:pStyle w:val="BodyText2"/>
        <w:numPr>
          <w:ilvl w:val="1"/>
          <w:numId w:val="12"/>
        </w:numPr>
        <w:tabs>
          <w:tab w:val="left" w:pos="720"/>
        </w:tabs>
      </w:pPr>
      <w:r w:rsidRPr="00880CDB">
        <w:t>There was no business arising from the correspondence.</w:t>
      </w:r>
    </w:p>
    <w:p w:rsidR="00596704" w:rsidRPr="00880CDB" w:rsidRDefault="00596704" w:rsidP="00AB0B58">
      <w:pPr>
        <w:tabs>
          <w:tab w:val="left" w:pos="720"/>
        </w:tabs>
        <w:rPr>
          <w:rFonts w:ascii="Times New Roman" w:hAnsi="Times New Roman"/>
          <w:sz w:val="24"/>
          <w:szCs w:val="24"/>
        </w:rPr>
      </w:pPr>
    </w:p>
    <w:p w:rsidR="00596704" w:rsidRPr="00880CDB" w:rsidRDefault="00A2569A" w:rsidP="00AB0B58">
      <w:pPr>
        <w:tabs>
          <w:tab w:val="left" w:pos="720"/>
        </w:tabs>
        <w:outlineLvl w:val="0"/>
        <w:rPr>
          <w:rFonts w:ascii="Times New Roman" w:hAnsi="Times New Roman"/>
          <w:sz w:val="24"/>
          <w:szCs w:val="24"/>
        </w:rPr>
      </w:pPr>
      <w:r w:rsidRPr="00880CDB">
        <w:rPr>
          <w:rFonts w:ascii="Times New Roman" w:hAnsi="Times New Roman"/>
          <w:sz w:val="24"/>
          <w:szCs w:val="24"/>
          <w:u w:val="single"/>
        </w:rPr>
        <w:t>President’s Report</w:t>
      </w:r>
    </w:p>
    <w:p w:rsidR="0082407E" w:rsidRPr="00880CDB" w:rsidRDefault="00A57E6A" w:rsidP="00AB0B58">
      <w:pPr>
        <w:numPr>
          <w:ilvl w:val="1"/>
          <w:numId w:val="11"/>
        </w:numPr>
        <w:tabs>
          <w:tab w:val="left" w:pos="720"/>
        </w:tabs>
        <w:rPr>
          <w:rFonts w:ascii="Times New Roman" w:hAnsi="Times New Roman"/>
          <w:sz w:val="24"/>
          <w:szCs w:val="24"/>
        </w:rPr>
      </w:pPr>
      <w:r w:rsidRPr="00880CDB">
        <w:rPr>
          <w:rFonts w:ascii="Times New Roman" w:hAnsi="Times New Roman"/>
          <w:sz w:val="24"/>
          <w:szCs w:val="24"/>
        </w:rPr>
        <w:t xml:space="preserve">The President </w:t>
      </w:r>
      <w:r w:rsidR="00714AFF" w:rsidRPr="00880CDB">
        <w:rPr>
          <w:rFonts w:ascii="Times New Roman" w:hAnsi="Times New Roman"/>
          <w:sz w:val="24"/>
          <w:szCs w:val="24"/>
        </w:rPr>
        <w:t>had no report for the meeting. Sr Grant did attend the last PRC meeting, the C-51 Rally and the Multi-Local meeting held on the 9</w:t>
      </w:r>
      <w:r w:rsidR="00714AFF" w:rsidRPr="00880CDB">
        <w:rPr>
          <w:rFonts w:ascii="Times New Roman" w:hAnsi="Times New Roman"/>
          <w:sz w:val="24"/>
          <w:szCs w:val="24"/>
          <w:vertAlign w:val="superscript"/>
        </w:rPr>
        <w:t>th</w:t>
      </w:r>
      <w:r w:rsidR="00714AFF" w:rsidRPr="00880CDB">
        <w:rPr>
          <w:rFonts w:ascii="Times New Roman" w:hAnsi="Times New Roman"/>
          <w:sz w:val="24"/>
          <w:szCs w:val="24"/>
        </w:rPr>
        <w:t xml:space="preserve"> of Mar 2015. At this point Sr Grant turned the floor over to Sr Norman so she could announce her retirement</w:t>
      </w:r>
      <w:r w:rsidRPr="00880CDB">
        <w:rPr>
          <w:rFonts w:ascii="Times New Roman" w:hAnsi="Times New Roman"/>
          <w:sz w:val="24"/>
          <w:szCs w:val="24"/>
        </w:rPr>
        <w:t>.</w:t>
      </w:r>
    </w:p>
    <w:p w:rsidR="00A2569A" w:rsidRPr="00880CDB" w:rsidRDefault="00A2569A" w:rsidP="00AB0B58">
      <w:pPr>
        <w:tabs>
          <w:tab w:val="left" w:pos="720"/>
        </w:tabs>
        <w:rPr>
          <w:rFonts w:ascii="Times New Roman" w:hAnsi="Times New Roman"/>
          <w:sz w:val="24"/>
          <w:szCs w:val="24"/>
        </w:rPr>
      </w:pPr>
    </w:p>
    <w:p w:rsidR="00880CDB" w:rsidRDefault="00880CDB" w:rsidP="00AB0B58">
      <w:pPr>
        <w:tabs>
          <w:tab w:val="left" w:pos="720"/>
        </w:tabs>
        <w:rPr>
          <w:rFonts w:ascii="Times New Roman" w:hAnsi="Times New Roman"/>
          <w:sz w:val="24"/>
          <w:szCs w:val="24"/>
          <w:u w:val="single"/>
        </w:rPr>
      </w:pPr>
      <w:r>
        <w:rPr>
          <w:rFonts w:ascii="Times New Roman" w:hAnsi="Times New Roman"/>
          <w:sz w:val="24"/>
          <w:szCs w:val="24"/>
          <w:u w:val="single"/>
        </w:rPr>
        <w:br w:type="page"/>
      </w:r>
    </w:p>
    <w:p w:rsidR="00A2569A" w:rsidRPr="00880CDB" w:rsidRDefault="00A2569A" w:rsidP="00AB0B58">
      <w:pPr>
        <w:tabs>
          <w:tab w:val="left" w:pos="720"/>
        </w:tabs>
        <w:outlineLvl w:val="0"/>
        <w:rPr>
          <w:rFonts w:ascii="Times New Roman" w:hAnsi="Times New Roman"/>
          <w:sz w:val="24"/>
          <w:szCs w:val="24"/>
        </w:rPr>
      </w:pPr>
      <w:r w:rsidRPr="00880CDB">
        <w:rPr>
          <w:rFonts w:ascii="Times New Roman" w:hAnsi="Times New Roman"/>
          <w:sz w:val="24"/>
          <w:szCs w:val="24"/>
          <w:u w:val="single"/>
        </w:rPr>
        <w:lastRenderedPageBreak/>
        <w:t>Treasurer’s Report</w:t>
      </w:r>
    </w:p>
    <w:p w:rsidR="00A2569A" w:rsidRPr="00880CDB" w:rsidRDefault="00A57E6A" w:rsidP="00AB0B58">
      <w:pPr>
        <w:numPr>
          <w:ilvl w:val="1"/>
          <w:numId w:val="13"/>
        </w:numPr>
        <w:tabs>
          <w:tab w:val="left" w:pos="720"/>
        </w:tabs>
        <w:rPr>
          <w:rFonts w:ascii="Times New Roman" w:hAnsi="Times New Roman"/>
          <w:sz w:val="24"/>
          <w:szCs w:val="24"/>
        </w:rPr>
      </w:pPr>
      <w:r w:rsidRPr="00880CDB">
        <w:rPr>
          <w:rFonts w:ascii="Times New Roman" w:hAnsi="Times New Roman"/>
          <w:sz w:val="24"/>
          <w:szCs w:val="24"/>
        </w:rPr>
        <w:t xml:space="preserve">The Treasurer reported that we currently had </w:t>
      </w:r>
      <w:r w:rsidR="00714AFF" w:rsidRPr="00880CDB">
        <w:rPr>
          <w:rFonts w:ascii="Times New Roman" w:hAnsi="Times New Roman"/>
          <w:sz w:val="24"/>
          <w:szCs w:val="24"/>
        </w:rPr>
        <w:t xml:space="preserve">approx </w:t>
      </w:r>
      <w:r w:rsidRPr="00880CDB">
        <w:rPr>
          <w:rFonts w:ascii="Times New Roman" w:hAnsi="Times New Roman"/>
          <w:sz w:val="24"/>
          <w:szCs w:val="24"/>
        </w:rPr>
        <w:t>$20</w:t>
      </w:r>
      <w:r w:rsidR="00714AFF" w:rsidRPr="00880CDB">
        <w:rPr>
          <w:rFonts w:ascii="Times New Roman" w:hAnsi="Times New Roman"/>
          <w:sz w:val="24"/>
          <w:szCs w:val="24"/>
        </w:rPr>
        <w:t>0</w:t>
      </w:r>
      <w:r w:rsidR="00B96D6E" w:rsidRPr="00880CDB">
        <w:rPr>
          <w:rFonts w:ascii="Times New Roman" w:hAnsi="Times New Roman"/>
          <w:sz w:val="24"/>
          <w:szCs w:val="24"/>
        </w:rPr>
        <w:t xml:space="preserve"> in our account.</w:t>
      </w:r>
    </w:p>
    <w:p w:rsidR="00B96D6E" w:rsidRPr="00880CDB" w:rsidRDefault="00B96D6E" w:rsidP="00AB0B58">
      <w:pPr>
        <w:tabs>
          <w:tab w:val="left" w:pos="720"/>
        </w:tabs>
        <w:rPr>
          <w:rFonts w:ascii="Times New Roman" w:hAnsi="Times New Roman"/>
          <w:sz w:val="24"/>
          <w:szCs w:val="24"/>
        </w:rPr>
      </w:pPr>
    </w:p>
    <w:p w:rsidR="00B96D6E" w:rsidRPr="00880CDB" w:rsidRDefault="00B96D6E" w:rsidP="00AB0B58">
      <w:pPr>
        <w:numPr>
          <w:ilvl w:val="1"/>
          <w:numId w:val="13"/>
        </w:numPr>
        <w:tabs>
          <w:tab w:val="left" w:pos="720"/>
        </w:tabs>
        <w:rPr>
          <w:rFonts w:ascii="Times New Roman" w:hAnsi="Times New Roman"/>
          <w:sz w:val="24"/>
          <w:szCs w:val="24"/>
        </w:rPr>
      </w:pPr>
      <w:r w:rsidRPr="00880CDB">
        <w:rPr>
          <w:rFonts w:ascii="Times New Roman" w:hAnsi="Times New Roman"/>
          <w:sz w:val="24"/>
          <w:szCs w:val="24"/>
        </w:rPr>
        <w:t xml:space="preserve">The </w:t>
      </w:r>
      <w:r w:rsidR="00714AFF" w:rsidRPr="00880CDB">
        <w:rPr>
          <w:rFonts w:ascii="Times New Roman" w:hAnsi="Times New Roman"/>
          <w:sz w:val="24"/>
          <w:szCs w:val="24"/>
        </w:rPr>
        <w:t>WMAC is waiting for the allotment from Regional office</w:t>
      </w:r>
      <w:r w:rsidRPr="00880CDB">
        <w:rPr>
          <w:rFonts w:ascii="Times New Roman" w:hAnsi="Times New Roman"/>
          <w:sz w:val="24"/>
          <w:szCs w:val="24"/>
        </w:rPr>
        <w:t>.</w:t>
      </w:r>
    </w:p>
    <w:p w:rsidR="00880CDB" w:rsidRPr="00880CDB" w:rsidRDefault="00880CDB" w:rsidP="00AB0B58">
      <w:pPr>
        <w:tabs>
          <w:tab w:val="left" w:pos="720"/>
        </w:tabs>
        <w:rPr>
          <w:rFonts w:ascii="Times New Roman" w:eastAsia="Calibri" w:hAnsi="Times New Roman"/>
          <w:sz w:val="24"/>
          <w:szCs w:val="24"/>
          <w:lang w:val="en-US"/>
        </w:rPr>
      </w:pPr>
    </w:p>
    <w:p w:rsidR="00880CDB" w:rsidRPr="00880CDB" w:rsidRDefault="00880CDB" w:rsidP="00AB0B58">
      <w:pPr>
        <w:tabs>
          <w:tab w:val="left" w:pos="720"/>
        </w:tabs>
        <w:outlineLvl w:val="0"/>
        <w:rPr>
          <w:rFonts w:ascii="Times New Roman" w:hAnsi="Times New Roman"/>
          <w:sz w:val="24"/>
          <w:szCs w:val="24"/>
          <w:u w:val="single"/>
        </w:rPr>
      </w:pPr>
      <w:r w:rsidRPr="00880CDB">
        <w:rPr>
          <w:rFonts w:ascii="Times New Roman" w:hAnsi="Times New Roman"/>
          <w:sz w:val="24"/>
          <w:szCs w:val="24"/>
          <w:u w:val="single"/>
        </w:rPr>
        <w:t>Budget Submissions</w:t>
      </w:r>
    </w:p>
    <w:p w:rsidR="00880CDB" w:rsidRDefault="00880CDB" w:rsidP="00AB0B58">
      <w:pPr>
        <w:pStyle w:val="ListParagraph"/>
        <w:numPr>
          <w:ilvl w:val="0"/>
          <w:numId w:val="20"/>
        </w:numPr>
        <w:tabs>
          <w:tab w:val="left" w:pos="720"/>
        </w:tabs>
        <w:rPr>
          <w:rFonts w:ascii="Times New Roman" w:hAnsi="Times New Roman"/>
          <w:sz w:val="24"/>
          <w:szCs w:val="24"/>
        </w:rPr>
      </w:pPr>
      <w:r w:rsidRPr="00880CDB">
        <w:rPr>
          <w:rFonts w:ascii="Times New Roman" w:hAnsi="Times New Roman"/>
          <w:sz w:val="24"/>
          <w:szCs w:val="24"/>
        </w:rPr>
        <w:t xml:space="preserve">Submissions for extra money needs to be pre-approved </w:t>
      </w:r>
      <w:r>
        <w:rPr>
          <w:rFonts w:ascii="Times New Roman" w:hAnsi="Times New Roman"/>
          <w:sz w:val="24"/>
          <w:szCs w:val="24"/>
        </w:rPr>
        <w:t>and once the event is held submit the claim for reimbursement.</w:t>
      </w:r>
    </w:p>
    <w:p w:rsidR="00880CDB" w:rsidRDefault="00880CDB" w:rsidP="00AB0B58">
      <w:pPr>
        <w:pStyle w:val="ListParagraph"/>
        <w:tabs>
          <w:tab w:val="left" w:pos="720"/>
        </w:tabs>
        <w:ind w:left="1440"/>
        <w:rPr>
          <w:rFonts w:ascii="Times New Roman" w:hAnsi="Times New Roman"/>
          <w:sz w:val="24"/>
          <w:szCs w:val="24"/>
        </w:rPr>
      </w:pPr>
    </w:p>
    <w:p w:rsidR="00880CDB" w:rsidRDefault="00880CDB" w:rsidP="00AB0B58">
      <w:pPr>
        <w:pStyle w:val="ListParagraph"/>
        <w:numPr>
          <w:ilvl w:val="0"/>
          <w:numId w:val="20"/>
        </w:numPr>
        <w:tabs>
          <w:tab w:val="left" w:pos="720"/>
        </w:tabs>
        <w:rPr>
          <w:rFonts w:ascii="Times New Roman" w:hAnsi="Times New Roman"/>
          <w:sz w:val="24"/>
          <w:szCs w:val="24"/>
        </w:rPr>
      </w:pPr>
      <w:r w:rsidRPr="00880CDB">
        <w:rPr>
          <w:rFonts w:ascii="Times New Roman" w:hAnsi="Times New Roman"/>
          <w:sz w:val="24"/>
          <w:szCs w:val="24"/>
        </w:rPr>
        <w:t xml:space="preserve">The WMAC reviewed the submissions from the </w:t>
      </w:r>
      <w:r>
        <w:rPr>
          <w:rFonts w:ascii="Times New Roman" w:hAnsi="Times New Roman"/>
          <w:sz w:val="24"/>
          <w:szCs w:val="24"/>
        </w:rPr>
        <w:t>Council (attached).</w:t>
      </w:r>
    </w:p>
    <w:p w:rsidR="00880CDB" w:rsidRDefault="00880CDB" w:rsidP="00AB0B58">
      <w:pPr>
        <w:tabs>
          <w:tab w:val="left" w:pos="720"/>
        </w:tabs>
        <w:outlineLvl w:val="0"/>
        <w:rPr>
          <w:rFonts w:ascii="Times New Roman" w:hAnsi="Times New Roman"/>
          <w:sz w:val="24"/>
          <w:szCs w:val="24"/>
          <w:u w:val="single"/>
        </w:rPr>
      </w:pPr>
      <w:r w:rsidRPr="00880CDB">
        <w:rPr>
          <w:rFonts w:ascii="Times New Roman" w:hAnsi="Times New Roman"/>
          <w:sz w:val="24"/>
          <w:szCs w:val="24"/>
          <w:u w:val="single"/>
        </w:rPr>
        <w:t>Elections</w:t>
      </w:r>
    </w:p>
    <w:p w:rsidR="00880CDB" w:rsidRPr="00880CDB" w:rsidRDefault="00880CDB" w:rsidP="00AB0B58">
      <w:pPr>
        <w:pStyle w:val="ListParagraph"/>
        <w:numPr>
          <w:ilvl w:val="0"/>
          <w:numId w:val="22"/>
        </w:numPr>
        <w:ind w:left="1440"/>
        <w:rPr>
          <w:rFonts w:ascii="Times New Roman" w:hAnsi="Times New Roman"/>
          <w:sz w:val="24"/>
          <w:szCs w:val="24"/>
          <w:u w:val="single"/>
        </w:rPr>
      </w:pPr>
      <w:r>
        <w:rPr>
          <w:rFonts w:ascii="Times New Roman" w:hAnsi="Times New Roman"/>
          <w:sz w:val="24"/>
          <w:szCs w:val="24"/>
        </w:rPr>
        <w:t>With the retirement of Sr Norman, elections now include the Vise-President position as well as the Secretary. At this point Sr Grant turned the Chair over to Sister Thor to conduct the elections.</w:t>
      </w:r>
    </w:p>
    <w:p w:rsidR="00880CDB" w:rsidRDefault="00880CDB" w:rsidP="00AB0B58">
      <w:pPr>
        <w:pStyle w:val="ListParagraph"/>
        <w:tabs>
          <w:tab w:val="left" w:pos="720"/>
        </w:tabs>
        <w:ind w:left="1080"/>
        <w:rPr>
          <w:rFonts w:ascii="Times New Roman" w:hAnsi="Times New Roman"/>
          <w:sz w:val="24"/>
          <w:szCs w:val="24"/>
          <w:u w:val="single"/>
        </w:rPr>
      </w:pPr>
    </w:p>
    <w:p w:rsidR="00880CDB" w:rsidRDefault="00880CDB" w:rsidP="00AB0B58">
      <w:pPr>
        <w:pStyle w:val="ListParagraph"/>
        <w:numPr>
          <w:ilvl w:val="0"/>
          <w:numId w:val="22"/>
        </w:numPr>
        <w:ind w:left="1440"/>
        <w:rPr>
          <w:rFonts w:ascii="Times New Roman" w:hAnsi="Times New Roman"/>
          <w:sz w:val="24"/>
          <w:szCs w:val="24"/>
        </w:rPr>
      </w:pPr>
      <w:r w:rsidRPr="00880CDB">
        <w:rPr>
          <w:rFonts w:ascii="Times New Roman" w:hAnsi="Times New Roman"/>
          <w:sz w:val="24"/>
          <w:szCs w:val="24"/>
        </w:rPr>
        <w:t>Br Lacroix was nominated, accepted and was acclaimed to the position of Vice President. He was nominated by Br Johnston, seconded by Sr Grant</w:t>
      </w:r>
    </w:p>
    <w:p w:rsidR="00286115" w:rsidRPr="00286115" w:rsidRDefault="00286115" w:rsidP="00AB0B58">
      <w:pPr>
        <w:pStyle w:val="ListParagraph"/>
        <w:tabs>
          <w:tab w:val="left" w:pos="720"/>
        </w:tabs>
        <w:rPr>
          <w:rFonts w:ascii="Times New Roman" w:hAnsi="Times New Roman"/>
          <w:sz w:val="24"/>
          <w:szCs w:val="24"/>
        </w:rPr>
      </w:pPr>
    </w:p>
    <w:p w:rsidR="00286115" w:rsidRDefault="00EE461F" w:rsidP="00AB0B58">
      <w:pPr>
        <w:pStyle w:val="ListParagraph"/>
        <w:numPr>
          <w:ilvl w:val="0"/>
          <w:numId w:val="22"/>
        </w:numPr>
        <w:ind w:left="1440"/>
        <w:rPr>
          <w:rFonts w:ascii="Times New Roman" w:hAnsi="Times New Roman"/>
          <w:sz w:val="24"/>
          <w:szCs w:val="24"/>
        </w:rPr>
      </w:pPr>
      <w:r>
        <w:rPr>
          <w:rFonts w:ascii="Times New Roman" w:hAnsi="Times New Roman"/>
          <w:sz w:val="24"/>
          <w:szCs w:val="24"/>
        </w:rPr>
        <w:t>Sr A</w:t>
      </w:r>
      <w:r w:rsidR="00286115">
        <w:rPr>
          <w:rFonts w:ascii="Times New Roman" w:hAnsi="Times New Roman"/>
          <w:sz w:val="24"/>
          <w:szCs w:val="24"/>
        </w:rPr>
        <w:t>ymont was nominated, accepted and was acclaimed to the position of Secretary after Br Johnston respectfully declined his nomination for the position. She was nominated by Br Johnston, seconded by Sr Grant.</w:t>
      </w:r>
    </w:p>
    <w:p w:rsidR="00286115" w:rsidRPr="00286115" w:rsidRDefault="00286115" w:rsidP="00AB0B58">
      <w:pPr>
        <w:pStyle w:val="ListParagraph"/>
        <w:tabs>
          <w:tab w:val="left" w:pos="720"/>
        </w:tabs>
        <w:rPr>
          <w:rFonts w:ascii="Times New Roman" w:hAnsi="Times New Roman"/>
          <w:sz w:val="24"/>
          <w:szCs w:val="24"/>
        </w:rPr>
      </w:pPr>
    </w:p>
    <w:p w:rsidR="00286115" w:rsidRDefault="00286115" w:rsidP="00AB0B58">
      <w:pPr>
        <w:tabs>
          <w:tab w:val="left" w:pos="720"/>
        </w:tabs>
        <w:outlineLvl w:val="0"/>
        <w:rPr>
          <w:rFonts w:ascii="Times New Roman" w:hAnsi="Times New Roman"/>
          <w:sz w:val="24"/>
          <w:szCs w:val="24"/>
          <w:u w:val="single"/>
        </w:rPr>
      </w:pPr>
      <w:r>
        <w:rPr>
          <w:rFonts w:ascii="Times New Roman" w:hAnsi="Times New Roman"/>
          <w:sz w:val="24"/>
          <w:szCs w:val="24"/>
          <w:u w:val="single"/>
        </w:rPr>
        <w:t>BDLC Affiliation</w:t>
      </w:r>
    </w:p>
    <w:p w:rsidR="00286115" w:rsidRPr="00286115" w:rsidRDefault="00286115" w:rsidP="00AB0B58">
      <w:pPr>
        <w:pStyle w:val="ListParagraph"/>
        <w:numPr>
          <w:ilvl w:val="0"/>
          <w:numId w:val="23"/>
        </w:numPr>
        <w:ind w:left="1440"/>
        <w:rPr>
          <w:rFonts w:ascii="Times New Roman" w:hAnsi="Times New Roman"/>
          <w:sz w:val="24"/>
          <w:szCs w:val="24"/>
        </w:rPr>
      </w:pPr>
      <w:r>
        <w:rPr>
          <w:rFonts w:ascii="Times New Roman" w:hAnsi="Times New Roman"/>
          <w:sz w:val="24"/>
          <w:szCs w:val="24"/>
        </w:rPr>
        <w:t>Affiliating with the BDLC is not possible for Councils or Committees. This must be undertaken by Locals within the BDLC’s area at a cost of $0.30 per member per year.</w:t>
      </w:r>
    </w:p>
    <w:p w:rsidR="00880CDB" w:rsidRPr="00880CDB" w:rsidRDefault="00880CDB" w:rsidP="00AB0B58">
      <w:pPr>
        <w:tabs>
          <w:tab w:val="left" w:pos="720"/>
        </w:tabs>
        <w:rPr>
          <w:rFonts w:ascii="Times New Roman" w:hAnsi="Times New Roman"/>
          <w:sz w:val="24"/>
          <w:szCs w:val="24"/>
        </w:rPr>
      </w:pPr>
    </w:p>
    <w:p w:rsidR="00000559" w:rsidRPr="00880CDB" w:rsidRDefault="00000559" w:rsidP="00AB0B58">
      <w:pPr>
        <w:tabs>
          <w:tab w:val="left" w:pos="720"/>
        </w:tabs>
        <w:outlineLvl w:val="0"/>
        <w:rPr>
          <w:rFonts w:ascii="Times New Roman" w:hAnsi="Times New Roman"/>
          <w:sz w:val="24"/>
          <w:szCs w:val="24"/>
          <w:u w:val="single"/>
        </w:rPr>
      </w:pPr>
      <w:r w:rsidRPr="00880CDB">
        <w:rPr>
          <w:rFonts w:ascii="Times New Roman" w:hAnsi="Times New Roman"/>
          <w:sz w:val="24"/>
          <w:szCs w:val="24"/>
          <w:u w:val="single"/>
        </w:rPr>
        <w:t>PRC Update</w:t>
      </w:r>
    </w:p>
    <w:p w:rsidR="0082407E" w:rsidRPr="00880CDB" w:rsidRDefault="00714AFF" w:rsidP="00AB0B58">
      <w:pPr>
        <w:numPr>
          <w:ilvl w:val="0"/>
          <w:numId w:val="16"/>
        </w:numPr>
        <w:ind w:left="1440"/>
        <w:rPr>
          <w:rFonts w:ascii="Times New Roman" w:hAnsi="Times New Roman"/>
          <w:sz w:val="24"/>
          <w:szCs w:val="24"/>
        </w:rPr>
      </w:pPr>
      <w:r w:rsidRPr="00880CDB">
        <w:rPr>
          <w:rFonts w:ascii="Times New Roman" w:hAnsi="Times New Roman"/>
          <w:sz w:val="24"/>
          <w:szCs w:val="24"/>
        </w:rPr>
        <w:t xml:space="preserve">Br Johnston </w:t>
      </w:r>
      <w:r w:rsidR="00000559" w:rsidRPr="00880CDB">
        <w:rPr>
          <w:rFonts w:ascii="Times New Roman" w:hAnsi="Times New Roman"/>
          <w:sz w:val="24"/>
          <w:szCs w:val="24"/>
        </w:rPr>
        <w:t>advised that the</w:t>
      </w:r>
      <w:r w:rsidRPr="00880CDB">
        <w:rPr>
          <w:rFonts w:ascii="Times New Roman" w:hAnsi="Times New Roman"/>
          <w:sz w:val="24"/>
          <w:szCs w:val="24"/>
        </w:rPr>
        <w:t xml:space="preserve"> next meeting of the PRC will be held in September. At the last meeting we reviewed the Regional Action Plan and discussed the need to mobilize members to help with the PSAC Priorities. The PRC also looked at the budget submissions from the </w:t>
      </w:r>
      <w:r w:rsidR="00880CDB" w:rsidRPr="00880CDB">
        <w:rPr>
          <w:rFonts w:ascii="Times New Roman" w:hAnsi="Times New Roman"/>
          <w:sz w:val="24"/>
          <w:szCs w:val="24"/>
        </w:rPr>
        <w:t xml:space="preserve">Regions </w:t>
      </w:r>
      <w:r w:rsidRPr="00880CDB">
        <w:rPr>
          <w:rFonts w:ascii="Times New Roman" w:hAnsi="Times New Roman"/>
          <w:sz w:val="24"/>
          <w:szCs w:val="24"/>
        </w:rPr>
        <w:t>Council</w:t>
      </w:r>
      <w:r w:rsidR="00880CDB" w:rsidRPr="00880CDB">
        <w:rPr>
          <w:rFonts w:ascii="Times New Roman" w:hAnsi="Times New Roman"/>
          <w:sz w:val="24"/>
          <w:szCs w:val="24"/>
        </w:rPr>
        <w:t>s</w:t>
      </w:r>
      <w:r w:rsidRPr="00880CDB">
        <w:rPr>
          <w:rFonts w:ascii="Times New Roman" w:hAnsi="Times New Roman"/>
          <w:sz w:val="24"/>
          <w:szCs w:val="24"/>
        </w:rPr>
        <w:t xml:space="preserve"> and Committees</w:t>
      </w:r>
      <w:r w:rsidR="00000559" w:rsidRPr="00880CDB">
        <w:rPr>
          <w:rFonts w:ascii="Times New Roman" w:hAnsi="Times New Roman"/>
          <w:sz w:val="24"/>
          <w:szCs w:val="24"/>
        </w:rPr>
        <w:t>.</w:t>
      </w:r>
    </w:p>
    <w:p w:rsidR="00000559" w:rsidRPr="00880CDB" w:rsidRDefault="00000559" w:rsidP="00AB0B58">
      <w:pPr>
        <w:tabs>
          <w:tab w:val="left" w:pos="720"/>
        </w:tabs>
        <w:rPr>
          <w:rFonts w:ascii="Times New Roman" w:hAnsi="Times New Roman"/>
          <w:sz w:val="24"/>
          <w:szCs w:val="24"/>
          <w:u w:val="single"/>
        </w:rPr>
      </w:pPr>
    </w:p>
    <w:p w:rsidR="0082407E" w:rsidRPr="00880CDB" w:rsidRDefault="00A2569A" w:rsidP="00AB0B58">
      <w:pPr>
        <w:tabs>
          <w:tab w:val="left" w:pos="720"/>
        </w:tabs>
        <w:outlineLvl w:val="0"/>
        <w:rPr>
          <w:rFonts w:ascii="Times New Roman" w:hAnsi="Times New Roman"/>
          <w:sz w:val="24"/>
          <w:szCs w:val="24"/>
        </w:rPr>
      </w:pPr>
      <w:r w:rsidRPr="00880CDB">
        <w:rPr>
          <w:rFonts w:ascii="Times New Roman" w:hAnsi="Times New Roman"/>
          <w:sz w:val="24"/>
          <w:szCs w:val="24"/>
          <w:u w:val="single"/>
        </w:rPr>
        <w:t>New Business</w:t>
      </w:r>
    </w:p>
    <w:p w:rsidR="00B96D6E" w:rsidRPr="00880CDB" w:rsidRDefault="00286115" w:rsidP="00AB0B58">
      <w:pPr>
        <w:numPr>
          <w:ilvl w:val="0"/>
          <w:numId w:val="15"/>
        </w:numPr>
        <w:rPr>
          <w:rFonts w:ascii="Times New Roman" w:hAnsi="Times New Roman"/>
          <w:sz w:val="24"/>
          <w:szCs w:val="24"/>
        </w:rPr>
      </w:pPr>
      <w:r>
        <w:rPr>
          <w:rFonts w:ascii="Times New Roman" w:hAnsi="Times New Roman"/>
          <w:sz w:val="24"/>
          <w:szCs w:val="24"/>
        </w:rPr>
        <w:t>Br Lacroix advised that a barbeque would be held in the courtyard on the 10</w:t>
      </w:r>
      <w:r w:rsidRPr="00286115">
        <w:rPr>
          <w:rFonts w:ascii="Times New Roman" w:hAnsi="Times New Roman"/>
          <w:sz w:val="24"/>
          <w:szCs w:val="24"/>
          <w:vertAlign w:val="superscript"/>
        </w:rPr>
        <w:t>th</w:t>
      </w:r>
      <w:r>
        <w:rPr>
          <w:rFonts w:ascii="Times New Roman" w:hAnsi="Times New Roman"/>
          <w:sz w:val="24"/>
          <w:szCs w:val="24"/>
        </w:rPr>
        <w:t xml:space="preserve"> of April</w:t>
      </w:r>
      <w:r w:rsidR="00B96D6E" w:rsidRPr="00880CDB">
        <w:rPr>
          <w:rFonts w:ascii="Times New Roman" w:hAnsi="Times New Roman"/>
          <w:sz w:val="24"/>
          <w:szCs w:val="24"/>
        </w:rPr>
        <w:t>.</w:t>
      </w:r>
      <w:r>
        <w:rPr>
          <w:rFonts w:ascii="Times New Roman" w:hAnsi="Times New Roman"/>
          <w:sz w:val="24"/>
          <w:szCs w:val="24"/>
        </w:rPr>
        <w:t xml:space="preserve"> </w:t>
      </w:r>
      <w:r w:rsidR="00B96D6E" w:rsidRPr="00880CDB">
        <w:rPr>
          <w:rFonts w:ascii="Times New Roman" w:hAnsi="Times New Roman"/>
          <w:sz w:val="24"/>
          <w:szCs w:val="24"/>
        </w:rPr>
        <w:t xml:space="preserve"> </w:t>
      </w:r>
    </w:p>
    <w:p w:rsidR="00B96D6E" w:rsidRPr="00880CDB" w:rsidRDefault="00B96D6E" w:rsidP="00AB0B58">
      <w:pPr>
        <w:tabs>
          <w:tab w:val="left" w:pos="720"/>
        </w:tabs>
        <w:rPr>
          <w:rFonts w:ascii="Times New Roman" w:hAnsi="Times New Roman"/>
          <w:sz w:val="24"/>
          <w:szCs w:val="24"/>
        </w:rPr>
      </w:pPr>
    </w:p>
    <w:p w:rsidR="00B96D6E" w:rsidRDefault="00286115" w:rsidP="00AB0B58">
      <w:pPr>
        <w:numPr>
          <w:ilvl w:val="0"/>
          <w:numId w:val="15"/>
        </w:numPr>
        <w:tabs>
          <w:tab w:val="left" w:pos="720"/>
        </w:tabs>
        <w:rPr>
          <w:rFonts w:ascii="Times New Roman" w:hAnsi="Times New Roman"/>
          <w:sz w:val="24"/>
          <w:szCs w:val="24"/>
        </w:rPr>
      </w:pPr>
      <w:r>
        <w:rPr>
          <w:rFonts w:ascii="Times New Roman" w:hAnsi="Times New Roman"/>
          <w:sz w:val="24"/>
          <w:szCs w:val="24"/>
        </w:rPr>
        <w:t>Br Kaminski advised that Parks members are starting to get Essential Service Agreement letters</w:t>
      </w:r>
      <w:r w:rsidR="00B96D6E" w:rsidRPr="00880CDB">
        <w:rPr>
          <w:rFonts w:ascii="Times New Roman" w:hAnsi="Times New Roman"/>
          <w:sz w:val="24"/>
          <w:szCs w:val="24"/>
        </w:rPr>
        <w:t>.</w:t>
      </w:r>
      <w:r>
        <w:rPr>
          <w:rFonts w:ascii="Times New Roman" w:hAnsi="Times New Roman"/>
          <w:sz w:val="24"/>
          <w:szCs w:val="24"/>
        </w:rPr>
        <w:t xml:space="preserve"> He is projecting that at least 50% would be considered essential.</w:t>
      </w:r>
    </w:p>
    <w:p w:rsidR="00AB0B58" w:rsidRDefault="00AB0B58" w:rsidP="00AB0B58">
      <w:pPr>
        <w:pStyle w:val="ListParagraph"/>
        <w:tabs>
          <w:tab w:val="left" w:pos="720"/>
        </w:tabs>
        <w:rPr>
          <w:rFonts w:ascii="Times New Roman" w:hAnsi="Times New Roman"/>
          <w:sz w:val="24"/>
          <w:szCs w:val="24"/>
        </w:rPr>
      </w:pPr>
    </w:p>
    <w:p w:rsidR="00AB0B58" w:rsidRDefault="00AB0B58" w:rsidP="00AB0B58">
      <w:pPr>
        <w:numPr>
          <w:ilvl w:val="0"/>
          <w:numId w:val="15"/>
        </w:numPr>
        <w:tabs>
          <w:tab w:val="left" w:pos="720"/>
        </w:tabs>
        <w:rPr>
          <w:rFonts w:ascii="Times New Roman" w:hAnsi="Times New Roman"/>
          <w:sz w:val="24"/>
          <w:szCs w:val="24"/>
        </w:rPr>
      </w:pPr>
      <w:r>
        <w:rPr>
          <w:rFonts w:ascii="Times New Roman" w:hAnsi="Times New Roman"/>
          <w:sz w:val="24"/>
          <w:szCs w:val="24"/>
        </w:rPr>
        <w:t>The Oath of Office was read by the newly elected officers.</w:t>
      </w:r>
    </w:p>
    <w:p w:rsidR="00AB0B58" w:rsidRDefault="00AB0B58" w:rsidP="00AB0B58">
      <w:pPr>
        <w:tabs>
          <w:tab w:val="left" w:pos="720"/>
        </w:tabs>
        <w:rPr>
          <w:rFonts w:ascii="Times New Roman" w:hAnsi="Times New Roman"/>
          <w:sz w:val="24"/>
          <w:szCs w:val="24"/>
          <w:u w:val="single"/>
        </w:rPr>
      </w:pPr>
    </w:p>
    <w:p w:rsidR="00AB0B58" w:rsidRDefault="00AB0B58" w:rsidP="00AB0B58">
      <w:pPr>
        <w:tabs>
          <w:tab w:val="left" w:pos="720"/>
        </w:tabs>
        <w:outlineLvl w:val="0"/>
        <w:rPr>
          <w:rFonts w:ascii="Times New Roman" w:hAnsi="Times New Roman"/>
          <w:sz w:val="24"/>
          <w:szCs w:val="24"/>
          <w:u w:val="single"/>
        </w:rPr>
      </w:pPr>
      <w:r w:rsidRPr="00AB0B58">
        <w:rPr>
          <w:rFonts w:ascii="Times New Roman" w:hAnsi="Times New Roman"/>
          <w:sz w:val="24"/>
          <w:szCs w:val="24"/>
          <w:u w:val="single"/>
        </w:rPr>
        <w:lastRenderedPageBreak/>
        <w:t>Next Meeting</w:t>
      </w:r>
    </w:p>
    <w:p w:rsidR="00AB0B58" w:rsidRPr="00AB0B58" w:rsidRDefault="00AB0B58" w:rsidP="00AB0B58">
      <w:pPr>
        <w:pStyle w:val="ListParagraph"/>
        <w:numPr>
          <w:ilvl w:val="0"/>
          <w:numId w:val="24"/>
        </w:numPr>
        <w:ind w:left="1440"/>
        <w:rPr>
          <w:rFonts w:ascii="Times New Roman" w:hAnsi="Times New Roman"/>
          <w:sz w:val="24"/>
          <w:szCs w:val="24"/>
        </w:rPr>
      </w:pPr>
      <w:r>
        <w:rPr>
          <w:rFonts w:ascii="Times New Roman" w:hAnsi="Times New Roman"/>
          <w:sz w:val="24"/>
          <w:szCs w:val="24"/>
        </w:rPr>
        <w:t>The next meeting was set for the 3</w:t>
      </w:r>
      <w:r w:rsidRPr="00AB0B58">
        <w:rPr>
          <w:rFonts w:ascii="Times New Roman" w:hAnsi="Times New Roman"/>
          <w:sz w:val="24"/>
          <w:szCs w:val="24"/>
          <w:vertAlign w:val="superscript"/>
        </w:rPr>
        <w:t>rd</w:t>
      </w:r>
      <w:r>
        <w:rPr>
          <w:rFonts w:ascii="Times New Roman" w:hAnsi="Times New Roman"/>
          <w:sz w:val="24"/>
          <w:szCs w:val="24"/>
        </w:rPr>
        <w:t xml:space="preserve"> of Jun 2015, tentatively at Brandon University.</w:t>
      </w:r>
    </w:p>
    <w:p w:rsidR="00596704" w:rsidRPr="00880CDB" w:rsidRDefault="00596704" w:rsidP="00AB0B58">
      <w:pPr>
        <w:tabs>
          <w:tab w:val="left" w:pos="720"/>
        </w:tabs>
        <w:outlineLvl w:val="0"/>
        <w:rPr>
          <w:rFonts w:ascii="Times New Roman" w:hAnsi="Times New Roman"/>
          <w:sz w:val="24"/>
          <w:szCs w:val="24"/>
        </w:rPr>
      </w:pPr>
      <w:r w:rsidRPr="00880CDB">
        <w:rPr>
          <w:rFonts w:ascii="Times New Roman" w:hAnsi="Times New Roman"/>
          <w:sz w:val="24"/>
          <w:szCs w:val="24"/>
          <w:u w:val="single"/>
        </w:rPr>
        <w:t>Adjournment</w:t>
      </w:r>
    </w:p>
    <w:p w:rsidR="00596704" w:rsidRPr="00880CDB" w:rsidRDefault="00AB0B58" w:rsidP="00AB0B58">
      <w:pPr>
        <w:numPr>
          <w:ilvl w:val="0"/>
          <w:numId w:val="17"/>
        </w:numPr>
        <w:tabs>
          <w:tab w:val="left" w:pos="720"/>
        </w:tabs>
        <w:rPr>
          <w:rFonts w:ascii="Times New Roman" w:hAnsi="Times New Roman"/>
          <w:sz w:val="24"/>
          <w:szCs w:val="24"/>
        </w:rPr>
      </w:pPr>
      <w:r>
        <w:rPr>
          <w:rFonts w:ascii="Times New Roman" w:hAnsi="Times New Roman"/>
          <w:sz w:val="24"/>
          <w:szCs w:val="24"/>
        </w:rPr>
        <w:t>Br Kaminski</w:t>
      </w:r>
      <w:r w:rsidR="00000559" w:rsidRPr="00880CDB">
        <w:rPr>
          <w:rFonts w:ascii="Times New Roman" w:hAnsi="Times New Roman"/>
          <w:sz w:val="24"/>
          <w:szCs w:val="24"/>
        </w:rPr>
        <w:t xml:space="preserve"> made a motion to adjourn; unfortunately the time was not noted.</w:t>
      </w:r>
    </w:p>
    <w:p w:rsidR="00C41004" w:rsidRPr="00880CDB" w:rsidRDefault="00C41004" w:rsidP="00AB0B58">
      <w:pPr>
        <w:tabs>
          <w:tab w:val="left" w:pos="720"/>
        </w:tabs>
        <w:rPr>
          <w:rFonts w:ascii="Times New Roman" w:hAnsi="Times New Roman"/>
          <w:sz w:val="24"/>
          <w:szCs w:val="24"/>
        </w:rPr>
      </w:pPr>
    </w:p>
    <w:sectPr w:rsidR="00C41004" w:rsidRPr="00880CDB" w:rsidSect="00DF5B79">
      <w:pgSz w:w="12240" w:h="15840" w:code="1"/>
      <w:pgMar w:top="1008" w:right="2520"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D0B"/>
    <w:multiLevelType w:val="hybridMultilevel"/>
    <w:tmpl w:val="60EA8A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66787"/>
    <w:multiLevelType w:val="hybridMultilevel"/>
    <w:tmpl w:val="C42C5E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D94182"/>
    <w:multiLevelType w:val="hybridMultilevel"/>
    <w:tmpl w:val="917A91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555816"/>
    <w:multiLevelType w:val="hybridMultilevel"/>
    <w:tmpl w:val="3B30134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nsid w:val="1AD8152B"/>
    <w:multiLevelType w:val="hybridMultilevel"/>
    <w:tmpl w:val="55004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42878"/>
    <w:multiLevelType w:val="hybridMultilevel"/>
    <w:tmpl w:val="7552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B1A5A"/>
    <w:multiLevelType w:val="hybridMultilevel"/>
    <w:tmpl w:val="5F36FB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446D46"/>
    <w:multiLevelType w:val="hybridMultilevel"/>
    <w:tmpl w:val="CB2CD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5C7207"/>
    <w:multiLevelType w:val="hybridMultilevel"/>
    <w:tmpl w:val="760C48D8"/>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9">
    <w:nsid w:val="383F7716"/>
    <w:multiLevelType w:val="hybridMultilevel"/>
    <w:tmpl w:val="9C54C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A2029D"/>
    <w:multiLevelType w:val="hybridMultilevel"/>
    <w:tmpl w:val="F22E6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45CAD"/>
    <w:multiLevelType w:val="hybridMultilevel"/>
    <w:tmpl w:val="1178AE4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517077B4"/>
    <w:multiLevelType w:val="hybridMultilevel"/>
    <w:tmpl w:val="30E645E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57366910"/>
    <w:multiLevelType w:val="hybridMultilevel"/>
    <w:tmpl w:val="5CD26F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286450"/>
    <w:multiLevelType w:val="hybridMultilevel"/>
    <w:tmpl w:val="2788EC4E"/>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5">
    <w:nsid w:val="619148D2"/>
    <w:multiLevelType w:val="hybridMultilevel"/>
    <w:tmpl w:val="FDAC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0F711C"/>
    <w:multiLevelType w:val="hybridMultilevel"/>
    <w:tmpl w:val="073018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4362B80"/>
    <w:multiLevelType w:val="hybridMultilevel"/>
    <w:tmpl w:val="55203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F1DDC"/>
    <w:multiLevelType w:val="hybridMultilevel"/>
    <w:tmpl w:val="6A72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F2F76"/>
    <w:multiLevelType w:val="hybridMultilevel"/>
    <w:tmpl w:val="E4A2A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C7F70"/>
    <w:multiLevelType w:val="hybridMultilevel"/>
    <w:tmpl w:val="67606CB8"/>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1">
    <w:nsid w:val="734B6604"/>
    <w:multiLevelType w:val="hybridMultilevel"/>
    <w:tmpl w:val="B39AD2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605ADD"/>
    <w:multiLevelType w:val="hybridMultilevel"/>
    <w:tmpl w:val="1D62AB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B3278AE"/>
    <w:multiLevelType w:val="hybridMultilevel"/>
    <w:tmpl w:val="F8AC6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4"/>
  </w:num>
  <w:num w:numId="4">
    <w:abstractNumId w:val="14"/>
  </w:num>
  <w:num w:numId="5">
    <w:abstractNumId w:val="16"/>
  </w:num>
  <w:num w:numId="6">
    <w:abstractNumId w:val="22"/>
  </w:num>
  <w:num w:numId="7">
    <w:abstractNumId w:val="12"/>
  </w:num>
  <w:num w:numId="8">
    <w:abstractNumId w:val="8"/>
  </w:num>
  <w:num w:numId="9">
    <w:abstractNumId w:val="3"/>
  </w:num>
  <w:num w:numId="10">
    <w:abstractNumId w:val="20"/>
  </w:num>
  <w:num w:numId="11">
    <w:abstractNumId w:val="10"/>
  </w:num>
  <w:num w:numId="12">
    <w:abstractNumId w:val="5"/>
  </w:num>
  <w:num w:numId="13">
    <w:abstractNumId w:val="19"/>
  </w:num>
  <w:num w:numId="14">
    <w:abstractNumId w:val="15"/>
  </w:num>
  <w:num w:numId="15">
    <w:abstractNumId w:val="9"/>
  </w:num>
  <w:num w:numId="16">
    <w:abstractNumId w:val="1"/>
  </w:num>
  <w:num w:numId="17">
    <w:abstractNumId w:val="13"/>
  </w:num>
  <w:num w:numId="18">
    <w:abstractNumId w:val="6"/>
  </w:num>
  <w:num w:numId="19">
    <w:abstractNumId w:val="18"/>
  </w:num>
  <w:num w:numId="20">
    <w:abstractNumId w:val="7"/>
  </w:num>
  <w:num w:numId="21">
    <w:abstractNumId w:val="23"/>
  </w:num>
  <w:num w:numId="22">
    <w:abstractNumId w:val="2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04"/>
    <w:rsid w:val="00000559"/>
    <w:rsid w:val="00022E33"/>
    <w:rsid w:val="00045971"/>
    <w:rsid w:val="000814E3"/>
    <w:rsid w:val="00090AB3"/>
    <w:rsid w:val="001175EC"/>
    <w:rsid w:val="00184510"/>
    <w:rsid w:val="001A7170"/>
    <w:rsid w:val="002373D0"/>
    <w:rsid w:val="00286115"/>
    <w:rsid w:val="002C36BA"/>
    <w:rsid w:val="00331667"/>
    <w:rsid w:val="00334234"/>
    <w:rsid w:val="00445538"/>
    <w:rsid w:val="004F7234"/>
    <w:rsid w:val="00565203"/>
    <w:rsid w:val="00596704"/>
    <w:rsid w:val="005E1532"/>
    <w:rsid w:val="00646179"/>
    <w:rsid w:val="006471A6"/>
    <w:rsid w:val="0065604B"/>
    <w:rsid w:val="00696F28"/>
    <w:rsid w:val="006D6E45"/>
    <w:rsid w:val="006D7946"/>
    <w:rsid w:val="00714AFF"/>
    <w:rsid w:val="007458D2"/>
    <w:rsid w:val="0075748A"/>
    <w:rsid w:val="00767F84"/>
    <w:rsid w:val="007B040F"/>
    <w:rsid w:val="00811584"/>
    <w:rsid w:val="0082407E"/>
    <w:rsid w:val="008262E6"/>
    <w:rsid w:val="0086459A"/>
    <w:rsid w:val="00880CDB"/>
    <w:rsid w:val="00896E5F"/>
    <w:rsid w:val="008D09AE"/>
    <w:rsid w:val="0091166C"/>
    <w:rsid w:val="00983733"/>
    <w:rsid w:val="00A2569A"/>
    <w:rsid w:val="00A57E6A"/>
    <w:rsid w:val="00A62427"/>
    <w:rsid w:val="00AA3673"/>
    <w:rsid w:val="00AA786D"/>
    <w:rsid w:val="00AB0B58"/>
    <w:rsid w:val="00AB1460"/>
    <w:rsid w:val="00B567B1"/>
    <w:rsid w:val="00B96D6E"/>
    <w:rsid w:val="00BF1297"/>
    <w:rsid w:val="00C41004"/>
    <w:rsid w:val="00CF7435"/>
    <w:rsid w:val="00DE5EAF"/>
    <w:rsid w:val="00DF5B79"/>
    <w:rsid w:val="00E00485"/>
    <w:rsid w:val="00EE461F"/>
    <w:rsid w:val="00F9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4FAE8-054E-40C7-A517-246F7293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F6"/>
    <w:rPr>
      <w:rFonts w:ascii="Arial" w:eastAsia="Times New Roman" w:hAnsi="Arial"/>
      <w:sz w:val="19"/>
      <w:lang w:val="en-CA"/>
    </w:rPr>
  </w:style>
  <w:style w:type="paragraph" w:styleId="Heading1">
    <w:name w:val="heading 1"/>
    <w:basedOn w:val="Normal"/>
    <w:next w:val="Normal"/>
    <w:link w:val="Heading1Char"/>
    <w:qFormat/>
    <w:rsid w:val="0059670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596704"/>
    <w:pPr>
      <w:keepNext/>
      <w:spacing w:before="240" w:after="60"/>
      <w:jc w:val="center"/>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704"/>
    <w:rPr>
      <w:rFonts w:ascii="Arial" w:eastAsia="Times New Roman" w:hAnsi="Arial" w:cs="Arial"/>
      <w:b/>
      <w:bCs/>
      <w:kern w:val="32"/>
      <w:sz w:val="48"/>
      <w:szCs w:val="32"/>
    </w:rPr>
  </w:style>
  <w:style w:type="character" w:customStyle="1" w:styleId="Heading2Char">
    <w:name w:val="Heading 2 Char"/>
    <w:basedOn w:val="DefaultParagraphFont"/>
    <w:link w:val="Heading2"/>
    <w:rsid w:val="00596704"/>
    <w:rPr>
      <w:rFonts w:ascii="Arial" w:eastAsia="Times New Roman" w:hAnsi="Arial" w:cs="Arial"/>
      <w:b/>
      <w:bCs/>
      <w:i/>
      <w:iCs/>
      <w:sz w:val="28"/>
      <w:szCs w:val="28"/>
    </w:rPr>
  </w:style>
  <w:style w:type="paragraph" w:customStyle="1" w:styleId="FieldText">
    <w:name w:val="Field Text"/>
    <w:basedOn w:val="Normal"/>
    <w:rsid w:val="00596704"/>
    <w:pPr>
      <w:spacing w:before="60" w:after="60"/>
    </w:pPr>
  </w:style>
  <w:style w:type="paragraph" w:styleId="BodyText2">
    <w:name w:val="Body Text 2"/>
    <w:basedOn w:val="Normal"/>
    <w:link w:val="BodyText2Char"/>
    <w:rsid w:val="00596704"/>
    <w:pPr>
      <w:ind w:left="720"/>
    </w:pPr>
    <w:rPr>
      <w:rFonts w:ascii="Times New Roman" w:hAnsi="Times New Roman"/>
      <w:sz w:val="24"/>
      <w:szCs w:val="24"/>
    </w:rPr>
  </w:style>
  <w:style w:type="character" w:customStyle="1" w:styleId="BodyText2Char">
    <w:name w:val="Body Text 2 Char"/>
    <w:basedOn w:val="DefaultParagraphFont"/>
    <w:link w:val="BodyText2"/>
    <w:rsid w:val="00596704"/>
    <w:rPr>
      <w:rFonts w:ascii="Times New Roman" w:eastAsia="Times New Roman" w:hAnsi="Times New Roman" w:cs="Times New Roman"/>
      <w:sz w:val="24"/>
      <w:szCs w:val="24"/>
    </w:rPr>
  </w:style>
  <w:style w:type="paragraph" w:customStyle="1" w:styleId="FieldLabel">
    <w:name w:val="Field Label"/>
    <w:basedOn w:val="Normal"/>
    <w:rsid w:val="00596704"/>
    <w:pPr>
      <w:spacing w:before="60" w:after="60"/>
    </w:pPr>
    <w:rPr>
      <w:b/>
      <w:szCs w:val="22"/>
    </w:rPr>
  </w:style>
  <w:style w:type="paragraph" w:customStyle="1" w:styleId="MeetingInformation">
    <w:name w:val="Meeting Information"/>
    <w:basedOn w:val="FieldText"/>
    <w:rsid w:val="00596704"/>
    <w:pPr>
      <w:spacing w:before="0" w:after="0"/>
      <w:ind w:left="990"/>
      <w:jc w:val="right"/>
    </w:pPr>
    <w:rPr>
      <w:rFonts w:cs="Arial"/>
      <w:b/>
      <w:szCs w:val="24"/>
    </w:rPr>
  </w:style>
  <w:style w:type="paragraph" w:styleId="ListParagraph">
    <w:name w:val="List Paragraph"/>
    <w:basedOn w:val="Normal"/>
    <w:qFormat/>
    <w:rsid w:val="00596704"/>
    <w:pPr>
      <w:spacing w:after="200" w:line="276" w:lineRule="auto"/>
      <w:ind w:left="720"/>
      <w:contextualSpacing/>
    </w:pPr>
    <w:rPr>
      <w:rFonts w:ascii="Calibri" w:eastAsia="Calibri" w:hAnsi="Calibri"/>
      <w:sz w:val="22"/>
      <w:szCs w:val="22"/>
      <w:lang w:val="en-US"/>
    </w:rPr>
  </w:style>
  <w:style w:type="paragraph" w:styleId="DocumentMap">
    <w:name w:val="Document Map"/>
    <w:basedOn w:val="Normal"/>
    <w:link w:val="DocumentMapChar"/>
    <w:uiPriority w:val="99"/>
    <w:semiHidden/>
    <w:unhideWhenUsed/>
    <w:rsid w:val="00AB0B58"/>
    <w:rPr>
      <w:rFonts w:ascii="Tahoma" w:hAnsi="Tahoma" w:cs="Tahoma"/>
      <w:sz w:val="16"/>
      <w:szCs w:val="16"/>
    </w:rPr>
  </w:style>
  <w:style w:type="character" w:customStyle="1" w:styleId="DocumentMapChar">
    <w:name w:val="Document Map Char"/>
    <w:basedOn w:val="DefaultParagraphFont"/>
    <w:link w:val="DocumentMap"/>
    <w:uiPriority w:val="99"/>
    <w:semiHidden/>
    <w:rsid w:val="00AB0B58"/>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Westman Area Council</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Westman Area Council</dc:title>
  <dc:creator>Roy R Clark</dc:creator>
  <cp:lastModifiedBy>Monika Duggal</cp:lastModifiedBy>
  <cp:revision>2</cp:revision>
  <dcterms:created xsi:type="dcterms:W3CDTF">2015-09-01T16:21:00Z</dcterms:created>
  <dcterms:modified xsi:type="dcterms:W3CDTF">2015-09-01T16:21:00Z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000800ac000000000000010243100207f6000400038000</vt:lpwstr>
  </property>
</Properties>
</file>